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8" w:rsidRPr="00DE425E" w:rsidRDefault="00DE425E" w:rsidP="00DE425E">
      <w:pPr>
        <w:jc w:val="center"/>
        <w:rPr>
          <w:b/>
        </w:rPr>
      </w:pPr>
      <w:r w:rsidRPr="00DE425E">
        <w:rPr>
          <w:b/>
        </w:rPr>
        <w:t>Wymagania edukacyjne dla przedmiotu Laboratorium aplikacji internetowych</w:t>
      </w:r>
    </w:p>
    <w:tbl>
      <w:tblPr>
        <w:tblW w:w="13892" w:type="dxa"/>
        <w:tblInd w:w="-152" w:type="dxa"/>
        <w:tblCellMar>
          <w:left w:w="0" w:type="dxa"/>
          <w:right w:w="0" w:type="dxa"/>
        </w:tblCellMar>
        <w:tblLook w:val="04E0"/>
      </w:tblPr>
      <w:tblGrid>
        <w:gridCol w:w="1969"/>
        <w:gridCol w:w="2345"/>
        <w:gridCol w:w="969"/>
        <w:gridCol w:w="3323"/>
        <w:gridCol w:w="3406"/>
        <w:gridCol w:w="1880"/>
      </w:tblGrid>
      <w:tr w:rsidR="00DE425E" w:rsidRPr="00CD1D96" w:rsidTr="00307180">
        <w:trPr>
          <w:trHeight w:val="534"/>
        </w:trPr>
        <w:tc>
          <w:tcPr>
            <w:tcW w:w="19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3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9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6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DE425E" w:rsidRPr="00CD1D96" w:rsidTr="00307180">
        <w:trPr>
          <w:trHeight w:val="864"/>
        </w:trPr>
        <w:tc>
          <w:tcPr>
            <w:tcW w:w="196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I. Podstawy stron internetowych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1. Język HTML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skorzystać ze standardów dokumentów hipertekstowych,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stworzyć dokument na podstawie szablonu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zdefiniować strukturę dokumentu hipertekstowego korzystając ze znaczników sekcji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zdefiniować elementy strony internetowej: 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listy,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 tabele, 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obrazy, 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odnośniki,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 kontrolki,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zdefiniować hierarchię treści stosując znaczniki nagłówków i paragrafu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formularze na stronie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zaprojektować szablon strony internetowej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2. Arkusze stylów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style lokalne, wewnętrzne i zewnętrzne,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kaskadowość stylów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zastosować selektory elementów, atrybutów, specjalne,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pseudoklas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pseudoelementów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rozpoznać selektory CSS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rozróżnić selektory elementów, atrybutów, specjalne,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pseudoklas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pseudoelementów</w:t>
            </w:r>
            <w:proofErr w:type="spellEnd"/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selektory CSS, ich własności i wartości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zaprojektować wygląd strony internetowej przy wykorzystaniu języka CSS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responsywne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strony internetowe z wykorzystaniem CSS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Grafika i multimedia na stronach internetowych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1. Grafika komputerowa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oprogramowanie do obróbki grafiki komputerowej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edycję plików graficznych na potrzeby stron internetowych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różne modele barw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osadzić tekst na grafice oraz dobiera jego krój i styl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skorzystać z funkcji edytora grafiki wektorowej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skorzystać z funkcji edytora grafiki rastrowej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zaprojektować elementy graficzne dla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grafikę dla strony internetowej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E425E" w:rsidRPr="00CD1D96" w:rsidTr="00307180">
        <w:trPr>
          <w:trHeight w:val="107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2. Multimedia 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oprogramowanie do edycji obrazu ruchomego i dźwięku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animacje na potrzeby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osadzić elementy multimedialne na stronie internetowej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materiały wideo na potrzeby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materiał dźwiękowy na potrzeby strony internetowej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III. Projektowanie i testowanie stron internetowych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1. Projektowanie stron internetowych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zanalizować projekt strony internetowej pod kątem potrzebnych plików graficznych, multimedialnych oraz narzędzi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strukturę strony internetowej zgodnie z projektem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stworzyć stronę zgodną z wytycznymi dotyczącymi ułatwień w dostępie do treści publikowanych w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projekt układ sekcji na stronie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paletę barw dla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czcionki dla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uwzględnić potrzeby użytkowników z różnymi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przy projektowaniu stron internetowych, np. kontrast, powiększenie, inne elementy wspomagające niepełnosprawnych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2. Testowanie i walidacja stron internetowych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test strony internetowej w różnych przeglądarkach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wykonać test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responsywności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strony internetowej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walidację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narzędzia walidacji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walidację strony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zoptymalizować stronę internetową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zasady dostępności (WCAG) i pozycjonowania strony internetowej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3. Publikowanie stron internetowych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dobrać program do przesyłania danych na serwer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przesłać stronę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interetową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na serwer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publikować witryny internetowe zweryfikować poprawność publikowanych stron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dobrać pakiety serwerowe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IV. Aplikacje internetowe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1. W językach wykonywanych po stronie klienta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proste algorytmy w aplikacjach internetowych (np. algorytm obliczający średnią arytmetyczną, algorytm obliczający wartość podatku, algorytmy z podstawy programowej informatyki z kształcenia ogólnego)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zapisać algorytmy w językach skryptowych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interpretować algorytmy zapisane w językach skryptowych po stronie klienta, rozpoznawać proste typy danych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proste typy danych w programach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zmienne o typach prostych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definiować stałe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własne łańcuchy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wyświetlać łańcuchy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rozpoznawać operatory arytmetyczne, przypisania, logiczne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w programach instrukcje sterujące: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pętla for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proste aplikacje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gotowe funkcje zdefiniowane w języku programowania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zmienne typu tablicowego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proste klasy,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obiekty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dołączać biblioteki do kodu programu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skorzystać z wybranych funkcji z bibliotek i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frameworków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biblioteki wykorzystywane w skryptach po stronie klienta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wymienić przykładowe zdarzenia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wymienić funkcje obsługujące zdarzenia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używać języka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do kontroli drzewa "DOM"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skorzystać z DOM API dla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modyfikować DOM API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zdefiniować skrypty obsługujące formularze i kontrolki HTML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utworzyć formularz odczytujący dane z poszczególnych pól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wyszukać błędy w kodzie źródłowym programu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poprawiać błędy w tworzonych programach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komentarze w kodzie źródłowym programu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zastosować zasady programowania strukturalnego i obiektowego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własne algorytmy,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zapisać algorytm w językach skryptowych wykonywanych po stronie klienta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posługiwać się prostymi i złożonymi typami danych, 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rozpoznawać złożone typy danych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złożone typy danych,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stosować złożone typy danych w programach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wykonywać operacje na łańcuchach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stosować operatory arytmetyczne, przypisania, logiczne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analizować kod zapisany w języku skryptowym po stronie klienta,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tworzyć własne funkcje, 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wykonywać operacje na zmiennych typu tablicowego,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metody klasy,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konstruktor w klasie,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korzystać z dziedziczenia,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gotowe klasy języka programowania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skorzystać z wybranych funkcji z bibliotek i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frameworków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jQuery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Angular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React</w:t>
            </w:r>
            <w:proofErr w:type="spellEnd"/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w programie obsługę zdarzeń myszy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w programie obsługę zdarzeń klawiatury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odwoływać się do elementów strony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pebireać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element za pomocą funkcji np.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getElementById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(),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getElementsByTagName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()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pętle po kolekcjach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stworzyć stronę internetową reagującą na zdarzenia użytkownika, takie jak klikanie, przewijanie czy wprowadzanie danych do formularza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animować strony internetowe korzystając z np.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window.setInterval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window.requestAnimationFrame</w:t>
            </w:r>
            <w:proofErr w:type="spellEnd"/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utworzyć formularz weryfikujący poprawność wprowadzanych </w:t>
            </w: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danych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wykorzystuje mechanizmy walidacji formularzy HTML za pomocą mechanizmów HTMLS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2. W językach wykonywanych po stronie serwera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proste typy danych w programach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zmienne o typach prostych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stałe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własne łańcuchy,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wyświetlać łańcuchy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rozpoznawać podstawowe operatory arytmetyczne przypisania, logiczne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instrukcje sterujące: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5E" w:rsidRPr="00CD1D96" w:rsidRDefault="00DE425E" w:rsidP="00DE425E">
            <w:pPr>
              <w:pStyle w:val="Akapitzlist"/>
              <w:numPr>
                <w:ilvl w:val="1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pętla for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analizować kody zapisane w języku skryptowym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stosować funkcje zdefiniowane w języku programowania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analizować funkcje zapisane w języku skryptowym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zmienne typu tablicowego,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proste klasy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obiekty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definiuje skrypty obsługujące formularze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stosuje metody przesyłania danych z formularza.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omówić funkcje do obsługi ciasteczek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funkcje do obsługi sesji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 zastosować mechanizm do obsługi plików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posługiwać się prostymi i złożonymi typami danych,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rozpoznawać złożone typy danych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definiować złożone typy danych,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stosować złożone typy danych w programach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wykonywać operacje na łańcuchach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stosować podstawowe operatory arytmetyczne, przypisania, logiczne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analizować zaawansowane kody zapisane w języku skryptowym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własne funkcje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wyszukiwać błędy w funkcjach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analizować utworzone funkcje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wykonywać operacje na zmiennych typu tablicowego,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metody klasy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konstruktor w klasie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korzystać z dziedziczenia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gotowe klasy języka programowania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programuje wysyłanie danych z formularza HTML za pomocą metody GET, POST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korzystać z funkcji do obsługi ciasteczek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korzystać z funkcji do obsługi sesji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korzysta z funkcji do obsługi plików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omówić funkcje do obsługi sesji,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omówić mechanizm do obsługi plików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DE425E" w:rsidRPr="00CD1D96" w:rsidTr="00307180">
        <w:trPr>
          <w:trHeight w:val="1152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3. Wyszukiwać błędy w aplikacjach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wyszukać błędy w kodzie źródłowym programu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poprawiać błędy w tworzonych programach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zastosować </w:t>
            </w:r>
            <w:proofErr w:type="spellStart"/>
            <w:r w:rsidRPr="00CD1D96">
              <w:rPr>
                <w:rFonts w:ascii="Arial" w:hAnsi="Arial" w:cs="Arial"/>
                <w:sz w:val="20"/>
                <w:szCs w:val="20"/>
              </w:rPr>
              <w:t>debugger</w:t>
            </w:r>
            <w:proofErr w:type="spellEnd"/>
            <w:r w:rsidRPr="00CD1D96">
              <w:rPr>
                <w:rFonts w:ascii="Arial" w:hAnsi="Arial" w:cs="Arial"/>
                <w:sz w:val="20"/>
                <w:szCs w:val="20"/>
              </w:rPr>
              <w:t xml:space="preserve"> w przeglądarce internetowej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wykonać testy tworzonych programów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DE425E" w:rsidRPr="00CD1D96" w:rsidTr="00307180">
        <w:trPr>
          <w:trHeight w:val="2207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4. Stosuje systemy CMS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dobierać systemy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 skonfigurować systemy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administrować systemem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wyszukiwać szablony dla systemów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szablony dla systemów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skonfigurować szablony dla systemów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instalować gotowe szablony dla systemów zarządzania treścią,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konfigurować gotowe szablony dla systemów zarządzania treści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zaktualizować systemy zarządzania treści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zaimportować materiały multimedialne do systemów zarządzania treści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do instalacji system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zainstalować systemy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określić funkcje panelu administratora w systemach zarządzania treścią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projektować strony internetowe przy wykorzystaniu systemów zarządzania treścią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DE425E" w:rsidRPr="00CD1D96" w:rsidTr="00307180">
        <w:trPr>
          <w:trHeight w:val="1221"/>
        </w:trPr>
        <w:tc>
          <w:tcPr>
            <w:tcW w:w="1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5. Tworzyć dokumentację aplikacji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zastosować komentarze w kodzie źródłowym programu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określić czas realizacji zadań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zrealizować działania w wyznaczonym czasie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pracować w zespole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ponosząc odpowiedzialność za wspólnie realizowane zadania,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przestrzegać podziału ról, zadań i odpowiedzialności w zespole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określić strukturę zespołu,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przygotować zadania zespołu do realizacji,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planować realizację zadań zapobiegających zagrożeniom bezpieczeństwa i ochrony zdrowia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komunikować się ze współpracownikami,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wskazywać wzorce prawidłowej współpracy w zespole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rozdzielać zadania według umiejętności i kompetencji członków zespołu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koordynować realizację zadań zapobiegających zagrożeniom bezpieczeństwa i ochrony zdrowia</w:t>
            </w:r>
          </w:p>
          <w:p w:rsidR="00DE425E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monitorować proces wykonywania zadań </w:t>
            </w:r>
          </w:p>
          <w:p w:rsidR="00DE425E" w:rsidRPr="00C31E3D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dokonać analizy rozwiązań technicznych i organizacyjnych warunków i jakości pracy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tworzyć instrukcję użytkownika programu </w:t>
            </w:r>
          </w:p>
          <w:p w:rsidR="00DE425E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tworzyć dokumentację programu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monitorować realizację zaplanowanych działań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dokonać modyfikacji zaplanowanych działań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dokonać samooceny wykonanej pracy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opisać sposób przeciwdziałania problemom w zespole realizującym zadania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opisać techniki rozwiązywania problemów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wskazać na wybranym przykładzie, metody i techniki rozwiązywania problemu,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angażować się w realizację wspólnych działań zespołu,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modyfikować sposób zachowania, uwzględniając stanowisko wypracowane wspólnie z innymi członkami zespołu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oszacować czas potrzebny na realizację określonego zadania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przydzielać zadania członkom zespołu zgodnie z harmonogramem planowanych prac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oceniać przydatność poszczególnych członków zespołu do wykonania zadania,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ustalać kolejność wykonywania zadań zgodnie z harmonogramem prac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formułować zasady wzajemnej </w:t>
            </w:r>
            <w:r w:rsidRPr="00CD1D96">
              <w:rPr>
                <w:rFonts w:ascii="Arial" w:hAnsi="Arial" w:cs="Arial"/>
                <w:sz w:val="20"/>
                <w:szCs w:val="20"/>
              </w:rPr>
              <w:lastRenderedPageBreak/>
              <w:t>pomocy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wydawać dyspozycje osobom wykonującym poszczególne zadania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opracować dokumentację dotyczącą realizacji zadania według panujących standardów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kontrolować efekty pracy zespołu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oceniać pracę poszczególnych członków zespołu pod względem zgodności z warunkami technicznymi odbioru prac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udzielać wskazówek w celu prawidłowego wykonania przydzielonych zadań</w:t>
            </w:r>
          </w:p>
          <w:p w:rsidR="00DE425E" w:rsidRPr="00CD1D96" w:rsidRDefault="00DE425E" w:rsidP="00DE425E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proponować rozwiązania techniczne i organizacyjne mające na celu poprawę warunków i jakości pracy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E425E" w:rsidRPr="00CD1D96" w:rsidRDefault="00DE425E" w:rsidP="0030718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25E" w:rsidRDefault="00DE425E" w:rsidP="00DE425E">
      <w:pPr>
        <w:jc w:val="center"/>
      </w:pPr>
    </w:p>
    <w:sectPr w:rsidR="00DE425E" w:rsidSect="00DE4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25E"/>
    <w:rsid w:val="00DE425E"/>
    <w:rsid w:val="00E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DE425E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DE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1569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1</cp:revision>
  <dcterms:created xsi:type="dcterms:W3CDTF">2020-10-22T06:40:00Z</dcterms:created>
  <dcterms:modified xsi:type="dcterms:W3CDTF">2020-10-22T06:42:00Z</dcterms:modified>
</cp:coreProperties>
</file>